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ED053" w14:textId="77777777" w:rsidR="00B65C36" w:rsidRDefault="00495720" w:rsidP="00495720">
      <w:pPr>
        <w:jc w:val="center"/>
      </w:pPr>
      <w:r>
        <w:rPr>
          <w:rFonts w:ascii="Arial Unicode MS" w:eastAsia="Arial Unicode MS" w:hAnsi="Arial Unicode MS" w:cs="Arial Unicode MS"/>
          <w:b/>
          <w:noProof/>
          <w:sz w:val="120"/>
          <w:szCs w:val="120"/>
          <w:lang w:eastAsia="en-AU"/>
        </w:rPr>
        <w:drawing>
          <wp:inline distT="0" distB="0" distL="0" distR="0" wp14:anchorId="43CAD173" wp14:editId="56D205B0">
            <wp:extent cx="1243965" cy="1109202"/>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8-logo.tiff"/>
                    <pic:cNvPicPr/>
                  </pic:nvPicPr>
                  <pic:blipFill>
                    <a:blip r:embed="rId5">
                      <a:extLst>
                        <a:ext uri="{28A0092B-C50C-407E-A947-70E740481C1C}">
                          <a14:useLocalDpi xmlns:a14="http://schemas.microsoft.com/office/drawing/2010/main" val="0"/>
                        </a:ext>
                      </a:extLst>
                    </a:blip>
                    <a:stretch>
                      <a:fillRect/>
                    </a:stretch>
                  </pic:blipFill>
                  <pic:spPr>
                    <a:xfrm>
                      <a:off x="0" y="0"/>
                      <a:ext cx="1243965" cy="1109202"/>
                    </a:xfrm>
                    <a:prstGeom prst="rect">
                      <a:avLst/>
                    </a:prstGeom>
                  </pic:spPr>
                </pic:pic>
              </a:graphicData>
            </a:graphic>
          </wp:inline>
        </w:drawing>
      </w:r>
      <w:r w:rsidRPr="00CC22EE">
        <w:rPr>
          <w:noProof/>
          <w:lang w:eastAsia="en-AU"/>
        </w:rPr>
        <w:drawing>
          <wp:inline distT="0" distB="0" distL="0" distR="0" wp14:anchorId="523113C4" wp14:editId="3FD03672">
            <wp:extent cx="1064662" cy="975032"/>
            <wp:effectExtent l="0" t="0" r="2540" b="0"/>
            <wp:docPr id="1" name="Picture 1" descr="RC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M-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5019" cy="975359"/>
                    </a:xfrm>
                    <a:prstGeom prst="rect">
                      <a:avLst/>
                    </a:prstGeom>
                    <a:noFill/>
                    <a:ln>
                      <a:noFill/>
                    </a:ln>
                  </pic:spPr>
                </pic:pic>
              </a:graphicData>
            </a:graphic>
          </wp:inline>
        </w:drawing>
      </w:r>
      <w:r w:rsidR="000768C3">
        <w:t xml:space="preserve"> </w:t>
      </w:r>
      <w:r w:rsidR="00960681">
        <w:rPr>
          <w:rFonts w:ascii="Arial Unicode MS" w:eastAsia="Arial Unicode MS" w:hAnsi="Arial Unicode MS" w:cs="Arial Unicode MS"/>
          <w:b/>
          <w:noProof/>
          <w:sz w:val="120"/>
          <w:szCs w:val="120"/>
          <w:lang w:eastAsia="en-AU"/>
        </w:rPr>
        <w:drawing>
          <wp:inline distT="0" distB="0" distL="0" distR="0" wp14:anchorId="31C59100" wp14:editId="035881D3">
            <wp:extent cx="685788" cy="1595827"/>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rest_col_vh2006 copy.jpg"/>
                    <pic:cNvPicPr/>
                  </pic:nvPicPr>
                  <pic:blipFill>
                    <a:blip r:embed="rId7">
                      <a:extLst>
                        <a:ext uri="{28A0092B-C50C-407E-A947-70E740481C1C}">
                          <a14:useLocalDpi xmlns:a14="http://schemas.microsoft.com/office/drawing/2010/main" val="0"/>
                        </a:ext>
                      </a:extLst>
                    </a:blip>
                    <a:stretch>
                      <a:fillRect/>
                    </a:stretch>
                  </pic:blipFill>
                  <pic:spPr>
                    <a:xfrm>
                      <a:off x="0" y="0"/>
                      <a:ext cx="686594" cy="1597702"/>
                    </a:xfrm>
                    <a:prstGeom prst="rect">
                      <a:avLst/>
                    </a:prstGeom>
                  </pic:spPr>
                </pic:pic>
              </a:graphicData>
            </a:graphic>
          </wp:inline>
        </w:drawing>
      </w:r>
      <w:r w:rsidR="000768C3">
        <w:t xml:space="preserve">  </w:t>
      </w:r>
      <w:r w:rsidR="00960681">
        <w:rPr>
          <w:noProof/>
          <w:lang w:eastAsia="en-AU"/>
        </w:rPr>
        <w:drawing>
          <wp:inline distT="0" distB="0" distL="0" distR="0" wp14:anchorId="75792070" wp14:editId="42DE7002">
            <wp:extent cx="1740535" cy="870268"/>
            <wp:effectExtent l="0" t="0" r="120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Foundation-Logo-Blue copy.jpg"/>
                    <pic:cNvPicPr/>
                  </pic:nvPicPr>
                  <pic:blipFill>
                    <a:blip r:embed="rId8">
                      <a:extLst>
                        <a:ext uri="{28A0092B-C50C-407E-A947-70E740481C1C}">
                          <a14:useLocalDpi xmlns:a14="http://schemas.microsoft.com/office/drawing/2010/main" val="0"/>
                        </a:ext>
                      </a:extLst>
                    </a:blip>
                    <a:stretch>
                      <a:fillRect/>
                    </a:stretch>
                  </pic:blipFill>
                  <pic:spPr>
                    <a:xfrm>
                      <a:off x="0" y="0"/>
                      <a:ext cx="1741956" cy="870978"/>
                    </a:xfrm>
                    <a:prstGeom prst="rect">
                      <a:avLst/>
                    </a:prstGeom>
                  </pic:spPr>
                </pic:pic>
              </a:graphicData>
            </a:graphic>
          </wp:inline>
        </w:drawing>
      </w:r>
      <w:r w:rsidR="00960681">
        <w:rPr>
          <w:noProof/>
          <w:lang w:eastAsia="en-AU"/>
        </w:rPr>
        <w:drawing>
          <wp:inline distT="0" distB="0" distL="0" distR="0" wp14:anchorId="6A7BD85D" wp14:editId="2C28473F">
            <wp:extent cx="3118516" cy="641931"/>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ogo copy.tiff"/>
                    <pic:cNvPicPr/>
                  </pic:nvPicPr>
                  <pic:blipFill>
                    <a:blip r:embed="rId9">
                      <a:extLst>
                        <a:ext uri="{28A0092B-C50C-407E-A947-70E740481C1C}">
                          <a14:useLocalDpi xmlns:a14="http://schemas.microsoft.com/office/drawing/2010/main" val="0"/>
                        </a:ext>
                      </a:extLst>
                    </a:blip>
                    <a:stretch>
                      <a:fillRect/>
                    </a:stretch>
                  </pic:blipFill>
                  <pic:spPr>
                    <a:xfrm>
                      <a:off x="0" y="0"/>
                      <a:ext cx="3119196" cy="642071"/>
                    </a:xfrm>
                    <a:prstGeom prst="rect">
                      <a:avLst/>
                    </a:prstGeom>
                  </pic:spPr>
                </pic:pic>
              </a:graphicData>
            </a:graphic>
          </wp:inline>
        </w:drawing>
      </w:r>
      <w:r w:rsidR="000768C3">
        <w:t xml:space="preserve">   </w:t>
      </w:r>
      <w:r w:rsidRPr="00495720">
        <w:rPr>
          <w:rFonts w:ascii="Arial Unicode MS" w:eastAsia="Arial Unicode MS" w:hAnsi="Arial Unicode MS" w:cs="Arial Unicode MS"/>
          <w:b/>
          <w:noProof/>
          <w:sz w:val="120"/>
          <w:szCs w:val="120"/>
          <w:lang w:eastAsia="en-AU"/>
        </w:rPr>
        <w:drawing>
          <wp:inline distT="0" distB="0" distL="0" distR="0" wp14:anchorId="2041FF1A" wp14:editId="1EE4394D">
            <wp:extent cx="1740535" cy="6905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ineers-Australia copy.tiff"/>
                    <pic:cNvPicPr/>
                  </pic:nvPicPr>
                  <pic:blipFill>
                    <a:blip r:embed="rId10">
                      <a:extLst>
                        <a:ext uri="{28A0092B-C50C-407E-A947-70E740481C1C}">
                          <a14:useLocalDpi xmlns:a14="http://schemas.microsoft.com/office/drawing/2010/main" val="0"/>
                        </a:ext>
                      </a:extLst>
                    </a:blip>
                    <a:stretch>
                      <a:fillRect/>
                    </a:stretch>
                  </pic:blipFill>
                  <pic:spPr>
                    <a:xfrm>
                      <a:off x="0" y="0"/>
                      <a:ext cx="1745168" cy="692377"/>
                    </a:xfrm>
                    <a:prstGeom prst="rect">
                      <a:avLst/>
                    </a:prstGeom>
                  </pic:spPr>
                </pic:pic>
              </a:graphicData>
            </a:graphic>
          </wp:inline>
        </w:drawing>
      </w:r>
    </w:p>
    <w:p w14:paraId="2E1F9EAD" w14:textId="77777777" w:rsidR="00B63243" w:rsidRDefault="00B63243" w:rsidP="00495720">
      <w:pPr>
        <w:jc w:val="center"/>
      </w:pPr>
    </w:p>
    <w:p w14:paraId="192A238F" w14:textId="77777777" w:rsidR="00B63243" w:rsidRDefault="00B63243" w:rsidP="00B63243"/>
    <w:p w14:paraId="7B261E9E" w14:textId="77777777" w:rsidR="0056614D" w:rsidRPr="00847C61" w:rsidRDefault="0056614D" w:rsidP="0056614D">
      <w:pPr>
        <w:rPr>
          <w:rFonts w:ascii="Verdana" w:hAnsi="Verdana"/>
          <w:color w:val="777777"/>
          <w:sz w:val="20"/>
          <w:szCs w:val="20"/>
        </w:rPr>
      </w:pPr>
      <w:r w:rsidRPr="00847C61">
        <w:rPr>
          <w:rFonts w:ascii="Verdana" w:hAnsi="Verdana"/>
          <w:b/>
          <w:color w:val="777777"/>
          <w:sz w:val="20"/>
          <w:szCs w:val="20"/>
        </w:rPr>
        <w:t>Tom Goodwin</w:t>
      </w:r>
      <w:r w:rsidRPr="00847C61">
        <w:rPr>
          <w:rFonts w:ascii="Verdana" w:hAnsi="Verdana"/>
          <w:color w:val="777777"/>
          <w:sz w:val="20"/>
          <w:szCs w:val="20"/>
        </w:rPr>
        <w:t>, School Captain, Scotch College 2012</w:t>
      </w:r>
    </w:p>
    <w:p w14:paraId="00718944" w14:textId="77777777" w:rsidR="0056614D" w:rsidRPr="00847C61" w:rsidRDefault="0056614D" w:rsidP="0056614D">
      <w:pPr>
        <w:rPr>
          <w:rFonts w:ascii="Verdana" w:hAnsi="Verdana"/>
          <w:color w:val="777777"/>
          <w:sz w:val="20"/>
          <w:szCs w:val="20"/>
        </w:rPr>
      </w:pPr>
      <w:r w:rsidRPr="00847C61">
        <w:rPr>
          <w:rFonts w:ascii="Verdana" w:hAnsi="Verdana"/>
          <w:color w:val="777777"/>
          <w:sz w:val="20"/>
          <w:szCs w:val="20"/>
        </w:rPr>
        <w:t xml:space="preserve">Tom was </w:t>
      </w:r>
      <w:r w:rsidRPr="00847C61">
        <w:rPr>
          <w:rFonts w:ascii="Verdana" w:hAnsi="Verdana"/>
          <w:b/>
          <w:i/>
          <w:color w:val="777777"/>
          <w:sz w:val="20"/>
          <w:szCs w:val="20"/>
        </w:rPr>
        <w:t>Monash</w:t>
      </w:r>
      <w:r w:rsidRPr="00847C61">
        <w:rPr>
          <w:rFonts w:ascii="Verdana" w:hAnsi="Verdana"/>
          <w:color w:val="777777"/>
          <w:sz w:val="20"/>
          <w:szCs w:val="20"/>
        </w:rPr>
        <w:t xml:space="preserve"> in the premiere of </w:t>
      </w:r>
      <w:r w:rsidRPr="00847C61">
        <w:rPr>
          <w:rFonts w:ascii="Verdana" w:hAnsi="Verdana"/>
          <w:b/>
          <w:i/>
          <w:color w:val="777777"/>
          <w:sz w:val="20"/>
          <w:szCs w:val="20"/>
        </w:rPr>
        <w:t>1918-0808</w:t>
      </w:r>
      <w:r w:rsidRPr="00847C61">
        <w:rPr>
          <w:rFonts w:ascii="Verdana" w:hAnsi="Verdana"/>
          <w:color w:val="777777"/>
          <w:sz w:val="20"/>
          <w:szCs w:val="20"/>
        </w:rPr>
        <w:t xml:space="preserve"> at The Parliament of Victoria and The Shrine of Remembrance for 0808 and Spirit of Australia Foundation in 2011.  The O’Flaherty-</w:t>
      </w:r>
      <w:proofErr w:type="spellStart"/>
      <w:r w:rsidRPr="00847C61">
        <w:rPr>
          <w:rFonts w:ascii="Verdana" w:hAnsi="Verdana"/>
          <w:color w:val="777777"/>
          <w:sz w:val="20"/>
          <w:szCs w:val="20"/>
        </w:rPr>
        <w:t>Kram</w:t>
      </w:r>
      <w:proofErr w:type="spellEnd"/>
      <w:r w:rsidRPr="00847C61">
        <w:rPr>
          <w:rFonts w:ascii="Verdana" w:hAnsi="Verdana"/>
          <w:color w:val="777777"/>
          <w:sz w:val="20"/>
          <w:szCs w:val="20"/>
        </w:rPr>
        <w:t xml:space="preserve"> composition was performed by Scotch College musicians and Senior Choir.</w:t>
      </w:r>
    </w:p>
    <w:p w14:paraId="1EAB9E8B" w14:textId="77777777" w:rsidR="0056614D" w:rsidRPr="00847C61" w:rsidRDefault="0056614D" w:rsidP="0056614D">
      <w:pPr>
        <w:rPr>
          <w:rFonts w:ascii="Verdana" w:hAnsi="Verdana"/>
          <w:color w:val="777777"/>
          <w:sz w:val="20"/>
          <w:szCs w:val="20"/>
        </w:rPr>
      </w:pPr>
    </w:p>
    <w:p w14:paraId="00A2E70A" w14:textId="77777777" w:rsidR="00B63243" w:rsidRPr="00847C61" w:rsidRDefault="00B63243" w:rsidP="00B63243">
      <w:pPr>
        <w:widowControl w:val="0"/>
        <w:autoSpaceDE w:val="0"/>
        <w:autoSpaceDN w:val="0"/>
        <w:adjustRightInd w:val="0"/>
        <w:spacing w:after="400"/>
        <w:rPr>
          <w:rFonts w:ascii="Verdana" w:hAnsi="Verdana" w:cs="Arial"/>
          <w:bCs/>
          <w:color w:val="777777"/>
          <w:sz w:val="20"/>
          <w:szCs w:val="20"/>
          <w:lang w:val="en-US"/>
        </w:rPr>
      </w:pPr>
      <w:r w:rsidRPr="00847C61">
        <w:rPr>
          <w:rFonts w:ascii="Verdana" w:hAnsi="Verdana" w:cs="Arial"/>
          <w:b/>
          <w:bCs/>
          <w:color w:val="777777"/>
          <w:sz w:val="20"/>
          <w:szCs w:val="20"/>
          <w:lang w:val="en-US"/>
        </w:rPr>
        <w:t>Jeffrey V. Rosenfeld</w:t>
      </w:r>
      <w:r w:rsidRPr="00847C61">
        <w:rPr>
          <w:rFonts w:ascii="Verdana" w:hAnsi="Verdana" w:cs="Arial"/>
          <w:bCs/>
          <w:color w:val="777777"/>
          <w:sz w:val="20"/>
          <w:szCs w:val="20"/>
          <w:lang w:val="en-US"/>
        </w:rPr>
        <w:t xml:space="preserve"> AM, </w:t>
      </w:r>
      <w:proofErr w:type="spellStart"/>
      <w:r w:rsidRPr="00847C61">
        <w:rPr>
          <w:rFonts w:ascii="Verdana" w:hAnsi="Verdana" w:cs="Arial"/>
          <w:bCs/>
          <w:color w:val="777777"/>
          <w:sz w:val="20"/>
          <w:szCs w:val="20"/>
          <w:lang w:val="en-US"/>
        </w:rPr>
        <w:t>Monash</w:t>
      </w:r>
      <w:proofErr w:type="spellEnd"/>
      <w:r w:rsidRPr="00847C61">
        <w:rPr>
          <w:rFonts w:ascii="Verdana" w:hAnsi="Verdana" w:cs="Arial"/>
          <w:bCs/>
          <w:color w:val="777777"/>
          <w:sz w:val="20"/>
          <w:szCs w:val="20"/>
          <w:lang w:val="en-US"/>
        </w:rPr>
        <w:t xml:space="preserve"> Medal 2012</w:t>
      </w:r>
      <w:r w:rsidRPr="00847C61">
        <w:rPr>
          <w:rFonts w:ascii="Verdana" w:hAnsi="Verdana" w:cs="Arial"/>
          <w:bCs/>
          <w:color w:val="777777"/>
          <w:sz w:val="20"/>
          <w:szCs w:val="20"/>
          <w:lang w:val="en-US"/>
        </w:rPr>
        <w:br/>
      </w:r>
      <w:proofErr w:type="spellStart"/>
      <w:r w:rsidRPr="00847C61">
        <w:rPr>
          <w:rFonts w:ascii="Verdana" w:hAnsi="Verdana" w:cs="Arial"/>
          <w:bCs/>
          <w:color w:val="777777"/>
          <w:sz w:val="20"/>
          <w:szCs w:val="20"/>
          <w:lang w:val="en-US"/>
        </w:rPr>
        <w:t>CStJMB</w:t>
      </w:r>
      <w:proofErr w:type="spellEnd"/>
      <w:r w:rsidRPr="00847C61">
        <w:rPr>
          <w:rFonts w:ascii="Verdana" w:hAnsi="Verdana" w:cs="Arial"/>
          <w:bCs/>
          <w:color w:val="777777"/>
          <w:sz w:val="20"/>
          <w:szCs w:val="20"/>
          <w:lang w:val="en-US"/>
        </w:rPr>
        <w:t xml:space="preserve"> BS(</w:t>
      </w:r>
      <w:proofErr w:type="spellStart"/>
      <w:r w:rsidRPr="00847C61">
        <w:rPr>
          <w:rFonts w:ascii="Verdana" w:hAnsi="Verdana" w:cs="Arial"/>
          <w:bCs/>
          <w:color w:val="777777"/>
          <w:sz w:val="20"/>
          <w:szCs w:val="20"/>
          <w:lang w:val="en-US"/>
        </w:rPr>
        <w:t>Melb</w:t>
      </w:r>
      <w:proofErr w:type="spellEnd"/>
      <w:r w:rsidRPr="00847C61">
        <w:rPr>
          <w:rFonts w:ascii="Verdana" w:hAnsi="Verdana" w:cs="Arial"/>
          <w:bCs/>
          <w:color w:val="777777"/>
          <w:sz w:val="20"/>
          <w:szCs w:val="20"/>
          <w:lang w:val="en-US"/>
        </w:rPr>
        <w:t>), MD(</w:t>
      </w:r>
      <w:proofErr w:type="spellStart"/>
      <w:r w:rsidRPr="00847C61">
        <w:rPr>
          <w:rFonts w:ascii="Verdana" w:hAnsi="Verdana" w:cs="Arial"/>
          <w:bCs/>
          <w:color w:val="777777"/>
          <w:sz w:val="20"/>
          <w:szCs w:val="20"/>
          <w:lang w:val="en-US"/>
        </w:rPr>
        <w:t>Monash</w:t>
      </w:r>
      <w:proofErr w:type="spellEnd"/>
      <w:r w:rsidRPr="00847C61">
        <w:rPr>
          <w:rFonts w:ascii="Verdana" w:hAnsi="Verdana" w:cs="Arial"/>
          <w:bCs/>
          <w:color w:val="777777"/>
          <w:sz w:val="20"/>
          <w:szCs w:val="20"/>
          <w:lang w:val="en-US"/>
        </w:rPr>
        <w:t>), MS(</w:t>
      </w:r>
      <w:proofErr w:type="spellStart"/>
      <w:r w:rsidRPr="00847C61">
        <w:rPr>
          <w:rFonts w:ascii="Verdana" w:hAnsi="Verdana" w:cs="Arial"/>
          <w:bCs/>
          <w:color w:val="777777"/>
          <w:sz w:val="20"/>
          <w:szCs w:val="20"/>
          <w:lang w:val="en-US"/>
        </w:rPr>
        <w:t>Melb</w:t>
      </w:r>
      <w:proofErr w:type="spellEnd"/>
      <w:r w:rsidRPr="00847C61">
        <w:rPr>
          <w:rFonts w:ascii="Verdana" w:hAnsi="Verdana" w:cs="Arial"/>
          <w:bCs/>
          <w:color w:val="777777"/>
          <w:sz w:val="20"/>
          <w:szCs w:val="20"/>
          <w:lang w:val="en-US"/>
        </w:rPr>
        <w:t>), FRACS, FRCS(</w:t>
      </w:r>
      <w:proofErr w:type="spellStart"/>
      <w:r w:rsidRPr="00847C61">
        <w:rPr>
          <w:rFonts w:ascii="Verdana" w:hAnsi="Verdana" w:cs="Arial"/>
          <w:bCs/>
          <w:color w:val="777777"/>
          <w:sz w:val="20"/>
          <w:szCs w:val="20"/>
          <w:lang w:val="en-US"/>
        </w:rPr>
        <w:t>Edin</w:t>
      </w:r>
      <w:proofErr w:type="spellEnd"/>
      <w:r w:rsidRPr="00847C61">
        <w:rPr>
          <w:rFonts w:ascii="Verdana" w:hAnsi="Verdana" w:cs="Arial"/>
          <w:bCs/>
          <w:color w:val="777777"/>
          <w:sz w:val="20"/>
          <w:szCs w:val="20"/>
          <w:lang w:val="en-US"/>
        </w:rPr>
        <w:t>), FACS,FRCS(</w:t>
      </w:r>
      <w:proofErr w:type="spellStart"/>
      <w:r w:rsidRPr="00847C61">
        <w:rPr>
          <w:rFonts w:ascii="Verdana" w:hAnsi="Verdana" w:cs="Arial"/>
          <w:bCs/>
          <w:color w:val="777777"/>
          <w:sz w:val="20"/>
          <w:szCs w:val="20"/>
          <w:lang w:val="en-US"/>
        </w:rPr>
        <w:t>Glasg</w:t>
      </w:r>
      <w:proofErr w:type="spellEnd"/>
      <w:r w:rsidRPr="00847C61">
        <w:rPr>
          <w:rFonts w:ascii="Verdana" w:hAnsi="Verdana" w:cs="Arial"/>
          <w:bCs/>
          <w:color w:val="777777"/>
          <w:sz w:val="20"/>
          <w:szCs w:val="20"/>
          <w:lang w:val="en-US"/>
        </w:rPr>
        <w:t>) Hon, FCNST Hon, FRCST Hon, FACTM,</w:t>
      </w:r>
      <w:r w:rsidRPr="00847C61">
        <w:rPr>
          <w:rFonts w:ascii="Verdana" w:hAnsi="Verdana" w:cs="Arial"/>
          <w:color w:val="777777"/>
          <w:sz w:val="20"/>
          <w:szCs w:val="20"/>
          <w:lang w:val="en-US"/>
        </w:rPr>
        <w:t xml:space="preserve"> </w:t>
      </w:r>
      <w:r w:rsidRPr="00847C61">
        <w:rPr>
          <w:rFonts w:ascii="Verdana" w:hAnsi="Verdana" w:cs="Arial"/>
          <w:bCs/>
          <w:color w:val="777777"/>
          <w:sz w:val="20"/>
          <w:szCs w:val="20"/>
          <w:lang w:val="en-US"/>
        </w:rPr>
        <w:t>MRACMA, RAAMC</w:t>
      </w:r>
      <w:r w:rsidRPr="00847C61">
        <w:rPr>
          <w:rFonts w:ascii="MS Gothic" w:eastAsia="MS Gothic" w:hAnsi="MS Gothic" w:cs="MS Gothic" w:hint="eastAsia"/>
          <w:bCs/>
          <w:color w:val="777777"/>
          <w:sz w:val="20"/>
          <w:szCs w:val="20"/>
          <w:lang w:val="en-US"/>
        </w:rPr>
        <w:t> </w:t>
      </w:r>
      <w:r w:rsidRPr="00847C61">
        <w:rPr>
          <w:rFonts w:ascii="Verdana" w:hAnsi="Verdana" w:cs="Arial"/>
          <w:bCs/>
          <w:color w:val="777777"/>
          <w:sz w:val="20"/>
          <w:szCs w:val="20"/>
          <w:lang w:val="en-US"/>
        </w:rPr>
        <w:t xml:space="preserve">Professor and Head, Department of Surgery, Central Clinical School, </w:t>
      </w:r>
      <w:proofErr w:type="spellStart"/>
      <w:r w:rsidRPr="00847C61">
        <w:rPr>
          <w:rFonts w:ascii="Verdana" w:hAnsi="Verdana" w:cs="Arial"/>
          <w:bCs/>
          <w:color w:val="777777"/>
          <w:sz w:val="20"/>
          <w:szCs w:val="20"/>
          <w:lang w:val="en-US"/>
        </w:rPr>
        <w:t>Monash</w:t>
      </w:r>
      <w:proofErr w:type="spellEnd"/>
      <w:r w:rsidRPr="00847C61">
        <w:rPr>
          <w:rFonts w:ascii="Verdana" w:hAnsi="Verdana" w:cs="Arial"/>
          <w:bCs/>
          <w:color w:val="777777"/>
          <w:sz w:val="20"/>
          <w:szCs w:val="20"/>
          <w:lang w:val="en-US"/>
        </w:rPr>
        <w:t xml:space="preserve"> </w:t>
      </w:r>
      <w:proofErr w:type="spellStart"/>
      <w:r w:rsidRPr="00847C61">
        <w:rPr>
          <w:rFonts w:ascii="Verdana" w:hAnsi="Verdana" w:cs="Arial"/>
          <w:bCs/>
          <w:color w:val="777777"/>
          <w:sz w:val="20"/>
          <w:szCs w:val="20"/>
          <w:lang w:val="en-US"/>
        </w:rPr>
        <w:t>University,Professor</w:t>
      </w:r>
      <w:proofErr w:type="spellEnd"/>
      <w:r w:rsidRPr="00847C61">
        <w:rPr>
          <w:rFonts w:ascii="Verdana" w:hAnsi="Verdana" w:cs="Arial"/>
          <w:bCs/>
          <w:color w:val="777777"/>
          <w:sz w:val="20"/>
          <w:szCs w:val="20"/>
          <w:lang w:val="en-US"/>
        </w:rPr>
        <w:t xml:space="preserve"> and Director, Department of Neurosurgery, Alfred Hospital and </w:t>
      </w:r>
      <w:proofErr w:type="spellStart"/>
      <w:r w:rsidRPr="00847C61">
        <w:rPr>
          <w:rFonts w:ascii="Verdana" w:hAnsi="Verdana" w:cs="Arial"/>
          <w:bCs/>
          <w:color w:val="777777"/>
          <w:sz w:val="20"/>
          <w:szCs w:val="20"/>
          <w:lang w:val="en-US"/>
        </w:rPr>
        <w:t>Monash</w:t>
      </w:r>
      <w:proofErr w:type="spellEnd"/>
      <w:r w:rsidRPr="00847C61">
        <w:rPr>
          <w:rFonts w:ascii="Verdana" w:hAnsi="Verdana" w:cs="Arial"/>
          <w:bCs/>
          <w:color w:val="777777"/>
          <w:sz w:val="20"/>
          <w:szCs w:val="20"/>
          <w:lang w:val="en-US"/>
        </w:rPr>
        <w:t xml:space="preserve"> University;</w:t>
      </w:r>
      <w:r w:rsidRPr="00847C61">
        <w:rPr>
          <w:rFonts w:ascii="Verdana" w:hAnsi="Verdana" w:cs="Arial"/>
          <w:color w:val="777777"/>
          <w:sz w:val="20"/>
          <w:szCs w:val="20"/>
          <w:lang w:val="en-US"/>
        </w:rPr>
        <w:t xml:space="preserve"> </w:t>
      </w:r>
      <w:r w:rsidRPr="00847C61">
        <w:rPr>
          <w:rFonts w:ascii="Verdana" w:hAnsi="Verdana" w:cs="Arial"/>
          <w:bCs/>
          <w:color w:val="777777"/>
          <w:sz w:val="20"/>
          <w:szCs w:val="20"/>
          <w:lang w:val="en-US"/>
        </w:rPr>
        <w:t xml:space="preserve">Director, </w:t>
      </w:r>
      <w:proofErr w:type="spellStart"/>
      <w:r w:rsidRPr="00847C61">
        <w:rPr>
          <w:rFonts w:ascii="Verdana" w:hAnsi="Verdana" w:cs="Arial"/>
          <w:bCs/>
          <w:color w:val="777777"/>
          <w:sz w:val="20"/>
          <w:szCs w:val="20"/>
          <w:lang w:val="en-US"/>
        </w:rPr>
        <w:t>Monash</w:t>
      </w:r>
      <w:proofErr w:type="spellEnd"/>
      <w:r w:rsidRPr="00847C61">
        <w:rPr>
          <w:rFonts w:ascii="Verdana" w:hAnsi="Verdana" w:cs="Arial"/>
          <w:bCs/>
          <w:color w:val="777777"/>
          <w:sz w:val="20"/>
          <w:szCs w:val="20"/>
          <w:lang w:val="en-US"/>
        </w:rPr>
        <w:t xml:space="preserve"> Institute for Brain Development and Repair</w:t>
      </w:r>
    </w:p>
    <w:p w14:paraId="0486260E" w14:textId="77777777" w:rsidR="00B63243" w:rsidRPr="00847C61" w:rsidRDefault="00B63243" w:rsidP="00B63243">
      <w:pPr>
        <w:rPr>
          <w:rFonts w:ascii="Verdana" w:hAnsi="Verdana" w:cs="Tahoma"/>
          <w:color w:val="777777"/>
          <w:sz w:val="20"/>
          <w:szCs w:val="20"/>
          <w:lang w:val="en-US"/>
        </w:rPr>
      </w:pPr>
      <w:r w:rsidRPr="00847C61">
        <w:rPr>
          <w:rFonts w:ascii="Verdana" w:hAnsi="Verdana" w:cs="Tahoma"/>
          <w:color w:val="777777"/>
          <w:sz w:val="20"/>
          <w:szCs w:val="20"/>
          <w:lang w:val="en-US"/>
        </w:rPr>
        <w:t xml:space="preserve">Jeffrey Rosenfeld is Professor and Head, Department of Surgery, </w:t>
      </w:r>
      <w:proofErr w:type="spellStart"/>
      <w:r w:rsidRPr="00847C61">
        <w:rPr>
          <w:rFonts w:ascii="Verdana" w:hAnsi="Verdana" w:cs="Tahoma"/>
          <w:color w:val="777777"/>
          <w:sz w:val="20"/>
          <w:szCs w:val="20"/>
          <w:lang w:val="en-US"/>
        </w:rPr>
        <w:t>Monash</w:t>
      </w:r>
      <w:proofErr w:type="spellEnd"/>
      <w:r w:rsidRPr="00847C61">
        <w:rPr>
          <w:rFonts w:ascii="Verdana" w:hAnsi="Verdana" w:cs="Tahoma"/>
          <w:color w:val="777777"/>
          <w:sz w:val="20"/>
          <w:szCs w:val="20"/>
          <w:lang w:val="en-US"/>
        </w:rPr>
        <w:t xml:space="preserve"> University and Director, Department of Neurosurgery the Alfred Hospital. </w:t>
      </w:r>
    </w:p>
    <w:p w14:paraId="296E9C23" w14:textId="77777777" w:rsidR="00B63243" w:rsidRPr="00847C61" w:rsidRDefault="00B63243" w:rsidP="00B63243">
      <w:pPr>
        <w:rPr>
          <w:rFonts w:ascii="Verdana" w:hAnsi="Verdana" w:cs="Tahoma"/>
          <w:color w:val="777777"/>
          <w:sz w:val="20"/>
          <w:szCs w:val="20"/>
          <w:lang w:val="en-US"/>
        </w:rPr>
      </w:pPr>
    </w:p>
    <w:p w14:paraId="1368C0C5" w14:textId="77777777" w:rsidR="00B63243" w:rsidRPr="00847C61" w:rsidRDefault="00B63243" w:rsidP="00B63243">
      <w:pPr>
        <w:rPr>
          <w:rFonts w:ascii="Verdana" w:hAnsi="Verdana" w:cs="Tahoma"/>
          <w:color w:val="777777"/>
          <w:sz w:val="20"/>
          <w:szCs w:val="20"/>
          <w:lang w:val="en-US"/>
        </w:rPr>
      </w:pPr>
      <w:r w:rsidRPr="00847C61">
        <w:rPr>
          <w:rFonts w:ascii="Verdana" w:hAnsi="Verdana" w:cs="Tahoma"/>
          <w:color w:val="777777"/>
          <w:sz w:val="20"/>
          <w:szCs w:val="20"/>
          <w:lang w:val="en-US"/>
        </w:rPr>
        <w:t xml:space="preserve">He is a Major General and the Surgeon General </w:t>
      </w:r>
      <w:proofErr w:type="spellStart"/>
      <w:r w:rsidRPr="00847C61">
        <w:rPr>
          <w:rFonts w:ascii="Verdana" w:hAnsi="Verdana" w:cs="Tahoma"/>
          <w:color w:val="777777"/>
          <w:sz w:val="20"/>
          <w:szCs w:val="20"/>
          <w:lang w:val="en-US"/>
        </w:rPr>
        <w:t>Defence</w:t>
      </w:r>
      <w:proofErr w:type="spellEnd"/>
      <w:r w:rsidRPr="00847C61">
        <w:rPr>
          <w:rFonts w:ascii="Verdana" w:hAnsi="Verdana" w:cs="Tahoma"/>
          <w:color w:val="777777"/>
          <w:sz w:val="20"/>
          <w:szCs w:val="20"/>
          <w:lang w:val="en-US"/>
        </w:rPr>
        <w:t xml:space="preserve"> Health Reserves, Australian </w:t>
      </w:r>
      <w:proofErr w:type="spellStart"/>
      <w:r w:rsidRPr="00847C61">
        <w:rPr>
          <w:rFonts w:ascii="Verdana" w:hAnsi="Verdana" w:cs="Tahoma"/>
          <w:color w:val="777777"/>
          <w:sz w:val="20"/>
          <w:szCs w:val="20"/>
          <w:lang w:val="en-US"/>
        </w:rPr>
        <w:t>Defence</w:t>
      </w:r>
      <w:proofErr w:type="spellEnd"/>
      <w:r w:rsidRPr="00847C61">
        <w:rPr>
          <w:rFonts w:ascii="Verdana" w:hAnsi="Verdana" w:cs="Tahoma"/>
          <w:color w:val="777777"/>
          <w:sz w:val="20"/>
          <w:szCs w:val="20"/>
          <w:lang w:val="en-US"/>
        </w:rPr>
        <w:t xml:space="preserve"> Force. He joined the Army Reserve in 1984 and has served on seven overseas operations including Rwanda, East Timor, Bougainville, Solomon Islands and Iraq. He is a world authority on military trauma particularly </w:t>
      </w:r>
      <w:proofErr w:type="spellStart"/>
      <w:r w:rsidRPr="00847C61">
        <w:rPr>
          <w:rFonts w:ascii="Verdana" w:hAnsi="Verdana" w:cs="Tahoma"/>
          <w:color w:val="777777"/>
          <w:sz w:val="20"/>
          <w:szCs w:val="20"/>
          <w:lang w:val="en-US"/>
        </w:rPr>
        <w:t>neurotrauma</w:t>
      </w:r>
      <w:proofErr w:type="spellEnd"/>
      <w:r w:rsidRPr="00847C61">
        <w:rPr>
          <w:rFonts w:ascii="Verdana" w:hAnsi="Verdana" w:cs="Tahoma"/>
          <w:color w:val="777777"/>
          <w:sz w:val="20"/>
          <w:szCs w:val="20"/>
          <w:lang w:val="en-US"/>
        </w:rPr>
        <w:t xml:space="preserve"> and an advocate to mitigate landmine use and injuries.  </w:t>
      </w:r>
      <w:r w:rsidRPr="00847C61">
        <w:rPr>
          <w:rFonts w:ascii="Verdana" w:hAnsi="Verdana" w:cs="Arial"/>
          <w:color w:val="777777"/>
          <w:sz w:val="20"/>
          <w:szCs w:val="20"/>
          <w:lang w:val="en-US"/>
        </w:rPr>
        <w:t xml:space="preserve">In addition he has visited PNG, Fiji and the Solomon Islands multiple times for the </w:t>
      </w:r>
      <w:proofErr w:type="spellStart"/>
      <w:r w:rsidRPr="00847C61">
        <w:rPr>
          <w:rFonts w:ascii="Verdana" w:hAnsi="Verdana" w:cs="Arial"/>
          <w:color w:val="777777"/>
          <w:sz w:val="20"/>
          <w:szCs w:val="20"/>
          <w:lang w:val="en-US"/>
        </w:rPr>
        <w:t>AusAid</w:t>
      </w:r>
      <w:proofErr w:type="spellEnd"/>
      <w:r w:rsidRPr="00847C61">
        <w:rPr>
          <w:rFonts w:ascii="Verdana" w:hAnsi="Verdana" w:cs="Arial"/>
          <w:color w:val="777777"/>
          <w:sz w:val="20"/>
          <w:szCs w:val="20"/>
          <w:lang w:val="en-US"/>
        </w:rPr>
        <w:t xml:space="preserve"> funded Pacific Islands Project (PIP) to perform neurosurgery and teach.</w:t>
      </w:r>
    </w:p>
    <w:p w14:paraId="34B7F5C9" w14:textId="77777777" w:rsidR="00B63243" w:rsidRPr="00847C61" w:rsidRDefault="00B63243" w:rsidP="00B63243">
      <w:pPr>
        <w:rPr>
          <w:rFonts w:ascii="Verdana" w:hAnsi="Verdana"/>
          <w:color w:val="777777"/>
          <w:sz w:val="20"/>
          <w:szCs w:val="20"/>
        </w:rPr>
      </w:pPr>
    </w:p>
    <w:p w14:paraId="105CE24C" w14:textId="77777777" w:rsidR="00B63243" w:rsidRPr="00847C61" w:rsidRDefault="00B63243" w:rsidP="00B63243">
      <w:pPr>
        <w:rPr>
          <w:rFonts w:ascii="Verdana" w:hAnsi="Verdana"/>
          <w:color w:val="777777"/>
          <w:sz w:val="20"/>
          <w:szCs w:val="20"/>
        </w:rPr>
      </w:pPr>
      <w:r w:rsidRPr="00847C61">
        <w:rPr>
          <w:rFonts w:ascii="Verdana" w:hAnsi="Verdana" w:cs="Arial"/>
          <w:color w:val="777777"/>
          <w:sz w:val="20"/>
          <w:szCs w:val="20"/>
          <w:lang w:val="en-US"/>
        </w:rPr>
        <w:t xml:space="preserve">Professor Rosenfeld has spearheaded the development of a Neuroscience Institute at </w:t>
      </w:r>
      <w:proofErr w:type="spellStart"/>
      <w:r w:rsidRPr="00847C61">
        <w:rPr>
          <w:rFonts w:ascii="Verdana" w:hAnsi="Verdana" w:cs="Arial"/>
          <w:color w:val="777777"/>
          <w:sz w:val="20"/>
          <w:szCs w:val="20"/>
          <w:lang w:val="en-US"/>
        </w:rPr>
        <w:t>Monash</w:t>
      </w:r>
      <w:proofErr w:type="spellEnd"/>
      <w:r w:rsidRPr="00847C61">
        <w:rPr>
          <w:rFonts w:ascii="Verdana" w:hAnsi="Verdana" w:cs="Arial"/>
          <w:color w:val="777777"/>
          <w:sz w:val="20"/>
          <w:szCs w:val="20"/>
          <w:lang w:val="en-US"/>
        </w:rPr>
        <w:t xml:space="preserve"> University to be named </w:t>
      </w:r>
      <w:proofErr w:type="spellStart"/>
      <w:r w:rsidRPr="00847C61">
        <w:rPr>
          <w:rFonts w:ascii="Verdana" w:hAnsi="Verdana" w:cs="Arial"/>
          <w:color w:val="777777"/>
          <w:sz w:val="20"/>
          <w:szCs w:val="20"/>
          <w:lang w:val="en-US"/>
        </w:rPr>
        <w:t>Monash</w:t>
      </w:r>
      <w:proofErr w:type="spellEnd"/>
      <w:r w:rsidRPr="00847C61">
        <w:rPr>
          <w:rFonts w:ascii="Verdana" w:hAnsi="Verdana" w:cs="Arial"/>
          <w:color w:val="777777"/>
          <w:sz w:val="20"/>
          <w:szCs w:val="20"/>
          <w:lang w:val="en-US"/>
        </w:rPr>
        <w:t xml:space="preserve"> University Institute for Brain Development and Repair (MUIBDR).</w:t>
      </w:r>
      <w:r w:rsidRPr="00847C61">
        <w:rPr>
          <w:rFonts w:ascii="Verdana" w:hAnsi="Verdana"/>
          <w:color w:val="777777"/>
          <w:sz w:val="20"/>
          <w:szCs w:val="20"/>
        </w:rPr>
        <w:t xml:space="preserve">  </w:t>
      </w:r>
      <w:r w:rsidRPr="00847C61">
        <w:rPr>
          <w:rFonts w:ascii="Verdana" w:hAnsi="Verdana" w:cs="Arial"/>
          <w:color w:val="777777"/>
          <w:sz w:val="20"/>
          <w:szCs w:val="20"/>
          <w:lang w:val="en-US"/>
        </w:rPr>
        <w:t xml:space="preserve">Jeffrey is a Principal Investigator on the </w:t>
      </w:r>
      <w:proofErr w:type="spellStart"/>
      <w:r w:rsidRPr="00847C61">
        <w:rPr>
          <w:rFonts w:ascii="Verdana" w:hAnsi="Verdana" w:cs="Arial"/>
          <w:color w:val="777777"/>
          <w:sz w:val="20"/>
          <w:szCs w:val="20"/>
          <w:lang w:val="en-US"/>
        </w:rPr>
        <w:t>Monash</w:t>
      </w:r>
      <w:proofErr w:type="spellEnd"/>
      <w:r w:rsidRPr="00847C61">
        <w:rPr>
          <w:rFonts w:ascii="Verdana" w:hAnsi="Verdana" w:cs="Arial"/>
          <w:color w:val="777777"/>
          <w:sz w:val="20"/>
          <w:szCs w:val="20"/>
          <w:lang w:val="en-US"/>
        </w:rPr>
        <w:t xml:space="preserve"> University Bionic Eye Project which was awarded $8 million by the Australian Research Council.  </w:t>
      </w:r>
    </w:p>
    <w:p w14:paraId="56623744" w14:textId="77777777" w:rsidR="00B63243" w:rsidRPr="00847C61" w:rsidRDefault="00B63243" w:rsidP="00B63243">
      <w:pPr>
        <w:rPr>
          <w:rFonts w:ascii="Verdana" w:hAnsi="Verdana" w:cs="Arial"/>
          <w:color w:val="777777"/>
          <w:sz w:val="20"/>
          <w:szCs w:val="20"/>
          <w:lang w:val="en-US"/>
        </w:rPr>
      </w:pPr>
    </w:p>
    <w:p w14:paraId="10EF0FFF" w14:textId="77777777" w:rsidR="00B63243" w:rsidRPr="00847C61" w:rsidRDefault="00B63243" w:rsidP="00B63243">
      <w:pPr>
        <w:widowControl w:val="0"/>
        <w:autoSpaceDE w:val="0"/>
        <w:autoSpaceDN w:val="0"/>
        <w:adjustRightInd w:val="0"/>
        <w:rPr>
          <w:rFonts w:ascii="Verdana" w:hAnsi="Verdana" w:cs="Times New Roman"/>
          <w:color w:val="777777"/>
          <w:sz w:val="20"/>
          <w:szCs w:val="20"/>
          <w:lang w:val="en-US"/>
        </w:rPr>
      </w:pPr>
      <w:r w:rsidRPr="00847C61">
        <w:rPr>
          <w:rFonts w:ascii="Verdana" w:hAnsi="Verdana"/>
          <w:color w:val="777777"/>
          <w:sz w:val="20"/>
          <w:szCs w:val="20"/>
        </w:rPr>
        <w:t xml:space="preserve">In this 0808 week Jeffrey Rosenfeld was awarded the 2012 Monash Medal by The Rotary Club of Melbourne(RCM) </w:t>
      </w:r>
      <w:r w:rsidRPr="00847C61">
        <w:rPr>
          <w:rFonts w:ascii="Verdana" w:hAnsi="Verdana" w:cs="Times New Roman"/>
          <w:color w:val="777777"/>
          <w:sz w:val="20"/>
          <w:szCs w:val="20"/>
          <w:lang w:val="en-US"/>
        </w:rPr>
        <w:t xml:space="preserve">for his outstanding Leadership, Integrity and Service, contributing to the Australian community and beyond throughout his career as a </w:t>
      </w:r>
      <w:r w:rsidRPr="00847C61">
        <w:rPr>
          <w:rFonts w:ascii="Verdana" w:hAnsi="Verdana" w:cs="Arial"/>
          <w:bCs/>
          <w:color w:val="777777"/>
          <w:sz w:val="20"/>
          <w:szCs w:val="20"/>
          <w:lang w:val="en-US"/>
        </w:rPr>
        <w:t>leading international surgeon, researcher, clinician, military surgeon, humanitarian and advocate to reduce traumatic brain injury and landmine injuries.</w:t>
      </w:r>
    </w:p>
    <w:p w14:paraId="3E45752A" w14:textId="77777777" w:rsidR="00B63243" w:rsidRPr="00847C61" w:rsidRDefault="00B63243" w:rsidP="00B63243">
      <w:pPr>
        <w:rPr>
          <w:rFonts w:ascii="Verdana" w:hAnsi="Verdana"/>
          <w:color w:val="777777"/>
          <w:sz w:val="20"/>
          <w:szCs w:val="20"/>
        </w:rPr>
      </w:pPr>
    </w:p>
    <w:p w14:paraId="09ACA9B2" w14:textId="77777777" w:rsidR="00B63243" w:rsidRPr="00847C61" w:rsidRDefault="00B63243" w:rsidP="00B63243">
      <w:pPr>
        <w:rPr>
          <w:rFonts w:ascii="Verdana" w:hAnsi="Verdana"/>
          <w:color w:val="777777"/>
          <w:sz w:val="20"/>
          <w:szCs w:val="20"/>
        </w:rPr>
      </w:pPr>
      <w:r w:rsidRPr="00847C61">
        <w:rPr>
          <w:rFonts w:ascii="Verdana" w:hAnsi="Verdana" w:cs="Calibri"/>
          <w:b/>
          <w:color w:val="777777"/>
          <w:sz w:val="20"/>
          <w:szCs w:val="20"/>
          <w:lang w:val="en-US"/>
        </w:rPr>
        <w:t>Fergus Green</w:t>
      </w:r>
      <w:r w:rsidRPr="00847C61">
        <w:rPr>
          <w:rFonts w:ascii="Verdana" w:hAnsi="Verdana" w:cs="Calibri"/>
          <w:color w:val="777777"/>
          <w:sz w:val="20"/>
          <w:szCs w:val="20"/>
          <w:lang w:val="en-US"/>
        </w:rPr>
        <w:t xml:space="preserve"> holds an Arts degree majoring in political science and a first-class </w:t>
      </w:r>
      <w:proofErr w:type="spellStart"/>
      <w:r w:rsidRPr="00847C61">
        <w:rPr>
          <w:rFonts w:ascii="Verdana" w:hAnsi="Verdana" w:cs="Calibri"/>
          <w:color w:val="777777"/>
          <w:sz w:val="20"/>
          <w:szCs w:val="20"/>
          <w:lang w:val="en-US"/>
        </w:rPr>
        <w:t>honours</w:t>
      </w:r>
      <w:proofErr w:type="spellEnd"/>
      <w:r w:rsidRPr="00847C61">
        <w:rPr>
          <w:rFonts w:ascii="Verdana" w:hAnsi="Verdana" w:cs="Calibri"/>
          <w:color w:val="777777"/>
          <w:sz w:val="20"/>
          <w:szCs w:val="20"/>
          <w:lang w:val="en-US"/>
        </w:rPr>
        <w:t xml:space="preserve"> degree in Law from the University of Melbourne, where he was the Editor of the </w:t>
      </w:r>
      <w:r w:rsidRPr="00847C61">
        <w:rPr>
          <w:rFonts w:ascii="Verdana" w:hAnsi="Verdana" w:cs="Calibri"/>
          <w:i/>
          <w:iCs/>
          <w:color w:val="777777"/>
          <w:sz w:val="20"/>
          <w:szCs w:val="20"/>
          <w:lang w:val="en-US"/>
        </w:rPr>
        <w:t>Melbourne Journal of International Law</w:t>
      </w:r>
      <w:r w:rsidRPr="00847C61">
        <w:rPr>
          <w:rFonts w:ascii="Verdana" w:hAnsi="Verdana" w:cs="Calibri"/>
          <w:color w:val="777777"/>
          <w:sz w:val="20"/>
          <w:szCs w:val="20"/>
          <w:lang w:val="en-US"/>
        </w:rPr>
        <w:t xml:space="preserve"> and the recipient of numerous academic prizes.  Fergus has also studied mandarin Chinese in Beijing and international relations at Georgetown University in Washington, DC. Currently a climate change and environmental lawyer at legal firm </w:t>
      </w:r>
      <w:proofErr w:type="spellStart"/>
      <w:r w:rsidRPr="00847C61">
        <w:rPr>
          <w:rFonts w:ascii="Verdana" w:hAnsi="Verdana" w:cs="Calibri"/>
          <w:color w:val="777777"/>
          <w:sz w:val="20"/>
          <w:szCs w:val="20"/>
          <w:lang w:val="en-US"/>
        </w:rPr>
        <w:t>Allens</w:t>
      </w:r>
      <w:proofErr w:type="spellEnd"/>
      <w:r w:rsidRPr="00847C61">
        <w:rPr>
          <w:rFonts w:ascii="Verdana" w:hAnsi="Verdana" w:cs="Calibri"/>
          <w:color w:val="777777"/>
          <w:sz w:val="20"/>
          <w:szCs w:val="20"/>
          <w:lang w:val="en-US"/>
        </w:rPr>
        <w:t xml:space="preserve"> Arthur Robinson and Chairman of the Centre for Sustainability Leadership, Fergus is also a </w:t>
      </w:r>
      <w:r w:rsidRPr="00847C61">
        <w:rPr>
          <w:rFonts w:ascii="Verdana" w:hAnsi="Verdana" w:cs="Calibri"/>
          <w:color w:val="777777"/>
          <w:sz w:val="20"/>
          <w:szCs w:val="20"/>
          <w:lang w:val="en-US"/>
        </w:rPr>
        <w:lastRenderedPageBreak/>
        <w:t xml:space="preserve">widely published author on Australian and international climate change policy, including with the Lowy Institute for International Policy.  For his contributions to climate law and policy, Fergus was named Australian Young Lawyer of the Year by </w:t>
      </w:r>
      <w:r w:rsidRPr="00847C61">
        <w:rPr>
          <w:rFonts w:ascii="Verdana" w:hAnsi="Verdana" w:cs="Calibri"/>
          <w:i/>
          <w:iCs/>
          <w:color w:val="777777"/>
          <w:sz w:val="20"/>
          <w:szCs w:val="20"/>
          <w:lang w:val="en-US"/>
        </w:rPr>
        <w:t xml:space="preserve">Lawyers Weekly </w:t>
      </w:r>
      <w:r w:rsidRPr="00847C61">
        <w:rPr>
          <w:rFonts w:ascii="Verdana" w:hAnsi="Verdana" w:cs="Calibri"/>
          <w:color w:val="777777"/>
          <w:sz w:val="20"/>
          <w:szCs w:val="20"/>
          <w:lang w:val="en-US"/>
        </w:rPr>
        <w:t>magazine in 2010.</w:t>
      </w:r>
    </w:p>
    <w:p w14:paraId="3FF6D88C" w14:textId="77777777" w:rsidR="00B63243" w:rsidRPr="00847C61" w:rsidRDefault="00B63243" w:rsidP="00B63243">
      <w:pPr>
        <w:rPr>
          <w:rFonts w:ascii="Verdana" w:hAnsi="Verdana"/>
          <w:color w:val="777777"/>
          <w:sz w:val="20"/>
          <w:szCs w:val="20"/>
        </w:rPr>
      </w:pPr>
      <w:bookmarkStart w:id="0" w:name="_GoBack"/>
      <w:bookmarkEnd w:id="0"/>
    </w:p>
    <w:p w14:paraId="7BDE4640" w14:textId="77777777" w:rsidR="00B63243" w:rsidRPr="00847C61" w:rsidRDefault="00B63243" w:rsidP="00B63243">
      <w:pPr>
        <w:rPr>
          <w:rFonts w:ascii="Verdana" w:hAnsi="Verdana"/>
          <w:color w:val="777777"/>
          <w:sz w:val="20"/>
          <w:szCs w:val="20"/>
        </w:rPr>
      </w:pPr>
      <w:r w:rsidRPr="00847C61">
        <w:rPr>
          <w:rFonts w:ascii="Verdana" w:hAnsi="Verdana" w:cs="Calibri"/>
          <w:color w:val="777777"/>
          <w:sz w:val="20"/>
          <w:szCs w:val="20"/>
          <w:lang w:val="en-US"/>
        </w:rPr>
        <w:t>Fergus will study for a Masters in Philosophy and Public Policy and then a PhD at the London School of Economics and Political Science (LSE).  He plans to study the philosophical dimensions of public policy with a view to developing more effective climate change policies and governance frameworks.</w:t>
      </w:r>
    </w:p>
    <w:p w14:paraId="193A0BD3" w14:textId="77777777" w:rsidR="00B63243" w:rsidRPr="00847C61" w:rsidRDefault="00B63243" w:rsidP="00B63243">
      <w:pPr>
        <w:rPr>
          <w:rFonts w:ascii="Verdana" w:hAnsi="Verdana"/>
          <w:color w:val="777777"/>
          <w:sz w:val="20"/>
          <w:szCs w:val="20"/>
        </w:rPr>
      </w:pPr>
    </w:p>
    <w:p w14:paraId="62E459D1" w14:textId="77777777" w:rsidR="00B63243" w:rsidRPr="00847C61" w:rsidRDefault="00B63243" w:rsidP="00B63243">
      <w:pPr>
        <w:rPr>
          <w:rFonts w:ascii="Verdana" w:hAnsi="Verdana"/>
          <w:color w:val="777777"/>
          <w:sz w:val="20"/>
          <w:szCs w:val="20"/>
        </w:rPr>
      </w:pPr>
    </w:p>
    <w:p w14:paraId="6D56A1A8" w14:textId="77777777" w:rsidR="00B63243" w:rsidRPr="00847C61" w:rsidRDefault="00B63243" w:rsidP="00B63243">
      <w:pPr>
        <w:rPr>
          <w:rFonts w:ascii="Verdana" w:hAnsi="Verdana"/>
          <w:color w:val="777777"/>
          <w:sz w:val="20"/>
          <w:szCs w:val="20"/>
        </w:rPr>
      </w:pPr>
      <w:r w:rsidRPr="00847C61">
        <w:rPr>
          <w:rFonts w:ascii="Verdana" w:hAnsi="Verdana" w:cs="Verdana"/>
          <w:b/>
          <w:color w:val="777777"/>
          <w:sz w:val="20"/>
          <w:szCs w:val="20"/>
          <w:lang w:val="en-US"/>
        </w:rPr>
        <w:t>Blair Stratton</w:t>
      </w:r>
      <w:r w:rsidRPr="00847C61">
        <w:rPr>
          <w:rFonts w:ascii="Verdana" w:hAnsi="Verdana"/>
          <w:color w:val="777777"/>
          <w:sz w:val="20"/>
          <w:szCs w:val="20"/>
        </w:rPr>
        <w:t xml:space="preserve"> –Young Engineers –Victoria </w:t>
      </w:r>
    </w:p>
    <w:p w14:paraId="2F84981A" w14:textId="77777777" w:rsidR="00B63243" w:rsidRPr="00847C61" w:rsidRDefault="00B63243" w:rsidP="00B63243">
      <w:pPr>
        <w:rPr>
          <w:rFonts w:ascii="Verdana" w:hAnsi="Verdana"/>
          <w:color w:val="777777"/>
          <w:sz w:val="20"/>
          <w:szCs w:val="20"/>
        </w:rPr>
      </w:pPr>
      <w:r w:rsidRPr="00847C61">
        <w:rPr>
          <w:rFonts w:ascii="Verdana" w:hAnsi="Verdana"/>
          <w:color w:val="777777"/>
          <w:sz w:val="20"/>
          <w:szCs w:val="20"/>
        </w:rPr>
        <w:t>Professional Engineer – Associate with Philip Chun</w:t>
      </w:r>
      <w:r w:rsidRPr="00847C61">
        <w:rPr>
          <w:rFonts w:ascii="Verdana" w:hAnsi="Verdana"/>
          <w:color w:val="777777"/>
          <w:sz w:val="20"/>
          <w:szCs w:val="20"/>
        </w:rPr>
        <w:tab/>
      </w:r>
    </w:p>
    <w:p w14:paraId="0CCBF0D8" w14:textId="77777777" w:rsidR="00B63243" w:rsidRPr="00847C61" w:rsidRDefault="00B63243" w:rsidP="00B63243">
      <w:pPr>
        <w:rPr>
          <w:rFonts w:ascii="Verdana" w:hAnsi="Verdana"/>
          <w:color w:val="777777"/>
          <w:sz w:val="20"/>
          <w:szCs w:val="20"/>
        </w:rPr>
      </w:pPr>
      <w:r w:rsidRPr="00847C61">
        <w:rPr>
          <w:rFonts w:ascii="Verdana" w:hAnsi="Verdana" w:cs="Arial"/>
          <w:iCs/>
          <w:color w:val="777777"/>
          <w:sz w:val="20"/>
          <w:szCs w:val="20"/>
          <w:lang w:val="en-US"/>
        </w:rPr>
        <w:t>Blair holds degrees in chemical and process engineering as well as fire engineering from the University of Canterbury, Christchurch, New Zealand. His job is to design buildings so that people are protected from the effects of fire. He is passionate about the role of engineers in society.</w:t>
      </w:r>
    </w:p>
    <w:p w14:paraId="06E34851" w14:textId="77777777" w:rsidR="00B63243" w:rsidRPr="00847C61" w:rsidRDefault="00B63243" w:rsidP="00B63243">
      <w:pPr>
        <w:rPr>
          <w:rFonts w:ascii="Verdana" w:hAnsi="Verdana"/>
          <w:color w:val="777777"/>
          <w:sz w:val="20"/>
          <w:szCs w:val="20"/>
        </w:rPr>
      </w:pPr>
    </w:p>
    <w:p w14:paraId="585A0798" w14:textId="77777777" w:rsidR="00B63243" w:rsidRPr="00847C61" w:rsidRDefault="00B63243" w:rsidP="00B63243">
      <w:pPr>
        <w:rPr>
          <w:rFonts w:ascii="Verdana" w:hAnsi="Verdana"/>
          <w:color w:val="777777"/>
          <w:sz w:val="20"/>
          <w:szCs w:val="20"/>
        </w:rPr>
      </w:pPr>
      <w:r w:rsidRPr="00847C61">
        <w:rPr>
          <w:rFonts w:ascii="Verdana" w:hAnsi="Verdana"/>
          <w:b/>
          <w:color w:val="777777"/>
          <w:sz w:val="20"/>
          <w:szCs w:val="20"/>
        </w:rPr>
        <w:t>Kevin O'Flaherty</w:t>
      </w:r>
      <w:r w:rsidRPr="00847C61">
        <w:rPr>
          <w:rFonts w:ascii="Verdana" w:hAnsi="Verdana"/>
          <w:color w:val="777777"/>
          <w:sz w:val="20"/>
          <w:szCs w:val="20"/>
        </w:rPr>
        <w:t xml:space="preserve"> PhD, Convener 0808, Exec Director, </w:t>
      </w:r>
      <w:proofErr w:type="gramStart"/>
      <w:r w:rsidRPr="00847C61">
        <w:rPr>
          <w:rFonts w:ascii="Verdana" w:hAnsi="Verdana"/>
          <w:color w:val="777777"/>
          <w:sz w:val="20"/>
          <w:szCs w:val="20"/>
        </w:rPr>
        <w:t>The</w:t>
      </w:r>
      <w:proofErr w:type="gramEnd"/>
      <w:r w:rsidRPr="00847C61">
        <w:rPr>
          <w:rFonts w:ascii="Verdana" w:hAnsi="Verdana"/>
          <w:color w:val="777777"/>
          <w:sz w:val="20"/>
          <w:szCs w:val="20"/>
        </w:rPr>
        <w:t xml:space="preserve"> Spirit of Australia Foundation (</w:t>
      </w:r>
      <w:proofErr w:type="spellStart"/>
      <w:r w:rsidRPr="00847C61">
        <w:rPr>
          <w:rFonts w:ascii="Verdana" w:hAnsi="Verdana"/>
          <w:color w:val="777777"/>
          <w:sz w:val="20"/>
          <w:szCs w:val="20"/>
        </w:rPr>
        <w:t>SoA</w:t>
      </w:r>
      <w:proofErr w:type="spellEnd"/>
      <w:r w:rsidRPr="00847C61">
        <w:rPr>
          <w:rFonts w:ascii="Verdana" w:hAnsi="Verdana"/>
          <w:color w:val="777777"/>
          <w:sz w:val="20"/>
          <w:szCs w:val="20"/>
        </w:rPr>
        <w:t>), Chair RCM-0808 Committee</w:t>
      </w:r>
    </w:p>
    <w:p w14:paraId="10E22697" w14:textId="77777777" w:rsidR="00B63243" w:rsidRPr="00847C61" w:rsidRDefault="00B63243" w:rsidP="00B63243">
      <w:pPr>
        <w:rPr>
          <w:rFonts w:ascii="Verdana" w:hAnsi="Verdana"/>
          <w:color w:val="777777"/>
          <w:sz w:val="20"/>
          <w:szCs w:val="20"/>
        </w:rPr>
      </w:pPr>
      <w:r w:rsidRPr="00847C61">
        <w:rPr>
          <w:rFonts w:ascii="Verdana" w:hAnsi="Verdana"/>
          <w:color w:val="777777"/>
          <w:sz w:val="20"/>
          <w:szCs w:val="20"/>
        </w:rPr>
        <w:t xml:space="preserve">Dr O'Flaherty convenes The Battle of Amiens Remembrance at The Shrine each 8 August (0808 – </w:t>
      </w:r>
      <w:hyperlink r:id="rId11" w:history="1">
        <w:r w:rsidRPr="00847C61">
          <w:rPr>
            <w:rStyle w:val="Hyperlink"/>
            <w:rFonts w:ascii="Verdana" w:hAnsi="Verdana"/>
            <w:color w:val="777777"/>
            <w:sz w:val="20"/>
            <w:szCs w:val="20"/>
          </w:rPr>
          <w:t>www.0808.org.au</w:t>
        </w:r>
      </w:hyperlink>
      <w:r w:rsidRPr="00847C61">
        <w:rPr>
          <w:rFonts w:ascii="Verdana" w:hAnsi="Verdana"/>
          <w:color w:val="777777"/>
          <w:sz w:val="20"/>
          <w:szCs w:val="20"/>
        </w:rPr>
        <w:t>) to commemorate the Anniversary of the Australian Victory at The Battle of Amiens, 8 August 1918 by the Australian Army Corps, planned and led by General Sir John Monash.</w:t>
      </w:r>
    </w:p>
    <w:p w14:paraId="4EEF3690" w14:textId="77777777" w:rsidR="00B63243" w:rsidRPr="00847C61" w:rsidRDefault="00B63243" w:rsidP="00B63243">
      <w:pPr>
        <w:rPr>
          <w:rFonts w:ascii="Verdana" w:hAnsi="Verdana"/>
          <w:color w:val="777777"/>
          <w:sz w:val="20"/>
          <w:szCs w:val="20"/>
        </w:rPr>
      </w:pPr>
      <w:r w:rsidRPr="00847C61">
        <w:rPr>
          <w:rFonts w:ascii="Verdana" w:hAnsi="Verdana"/>
          <w:color w:val="777777"/>
          <w:sz w:val="20"/>
          <w:szCs w:val="20"/>
        </w:rPr>
        <w:t xml:space="preserve">0808 </w:t>
      </w:r>
      <w:proofErr w:type="spellStart"/>
      <w:r w:rsidRPr="00847C61">
        <w:rPr>
          <w:rFonts w:ascii="Verdana" w:hAnsi="Verdana"/>
          <w:color w:val="777777"/>
          <w:sz w:val="20"/>
          <w:szCs w:val="20"/>
        </w:rPr>
        <w:t>honors</w:t>
      </w:r>
      <w:proofErr w:type="spellEnd"/>
      <w:r w:rsidRPr="00847C61">
        <w:rPr>
          <w:rFonts w:ascii="Verdana" w:hAnsi="Verdana"/>
          <w:color w:val="777777"/>
          <w:sz w:val="20"/>
          <w:szCs w:val="20"/>
        </w:rPr>
        <w:t xml:space="preserve"> the detailed planning and meticulous execution of this significant battle and its victory by the Australian Forces united for the first time under Australian Command which led to the earlier than expected end to WW1.</w:t>
      </w:r>
    </w:p>
    <w:p w14:paraId="4A0D05A2" w14:textId="77777777" w:rsidR="00B63243" w:rsidRPr="00847C61" w:rsidRDefault="00B63243" w:rsidP="00B63243">
      <w:pPr>
        <w:rPr>
          <w:rFonts w:ascii="Verdana" w:hAnsi="Verdana"/>
          <w:color w:val="777777"/>
          <w:sz w:val="20"/>
          <w:szCs w:val="20"/>
        </w:rPr>
      </w:pPr>
    </w:p>
    <w:p w14:paraId="709DF117" w14:textId="77777777" w:rsidR="00B63243" w:rsidRPr="00847C61" w:rsidRDefault="00B63243" w:rsidP="00B63243">
      <w:pPr>
        <w:rPr>
          <w:rFonts w:ascii="Verdana" w:hAnsi="Verdana" w:cs="Times New Roman"/>
          <w:color w:val="777777"/>
          <w:sz w:val="20"/>
          <w:szCs w:val="20"/>
          <w:lang w:val="en-US"/>
        </w:rPr>
      </w:pPr>
      <w:r w:rsidRPr="00847C61">
        <w:rPr>
          <w:rFonts w:ascii="Verdana" w:hAnsi="Verdana"/>
          <w:color w:val="777777"/>
          <w:sz w:val="20"/>
          <w:szCs w:val="20"/>
        </w:rPr>
        <w:t xml:space="preserve">Kevin developed the </w:t>
      </w:r>
      <w:r w:rsidRPr="00847C61">
        <w:rPr>
          <w:rFonts w:ascii="Verdana" w:hAnsi="Verdana"/>
          <w:b/>
          <w:i/>
          <w:color w:val="777777"/>
          <w:sz w:val="20"/>
          <w:szCs w:val="20"/>
        </w:rPr>
        <w:t>Significant Australians</w:t>
      </w:r>
      <w:r w:rsidRPr="00847C61">
        <w:rPr>
          <w:rFonts w:ascii="Verdana" w:hAnsi="Verdana"/>
          <w:color w:val="777777"/>
          <w:sz w:val="20"/>
          <w:szCs w:val="20"/>
        </w:rPr>
        <w:t xml:space="preserve"> project of the </w:t>
      </w:r>
      <w:proofErr w:type="spellStart"/>
      <w:r w:rsidRPr="00847C61">
        <w:rPr>
          <w:rFonts w:ascii="Verdana" w:hAnsi="Verdana"/>
          <w:color w:val="777777"/>
          <w:sz w:val="20"/>
          <w:szCs w:val="20"/>
        </w:rPr>
        <w:t>SoA</w:t>
      </w:r>
      <w:proofErr w:type="spellEnd"/>
      <w:r w:rsidRPr="00847C61">
        <w:rPr>
          <w:rFonts w:ascii="Verdana" w:hAnsi="Verdana"/>
          <w:color w:val="777777"/>
          <w:sz w:val="20"/>
          <w:szCs w:val="20"/>
        </w:rPr>
        <w:t xml:space="preserve"> and the </w:t>
      </w:r>
      <w:r w:rsidRPr="00847C61">
        <w:rPr>
          <w:rFonts w:ascii="Verdana" w:hAnsi="Verdana"/>
          <w:b/>
          <w:i/>
          <w:color w:val="777777"/>
          <w:sz w:val="20"/>
          <w:szCs w:val="20"/>
        </w:rPr>
        <w:t>Monash Medal</w:t>
      </w:r>
      <w:r w:rsidRPr="00847C61">
        <w:rPr>
          <w:rFonts w:ascii="Verdana" w:hAnsi="Verdana"/>
          <w:color w:val="777777"/>
          <w:sz w:val="20"/>
          <w:szCs w:val="20"/>
        </w:rPr>
        <w:t xml:space="preserve"> for RCM.  The Medal is presented annually to an Outstanding Australian for </w:t>
      </w:r>
      <w:r w:rsidRPr="00847C61">
        <w:rPr>
          <w:rFonts w:ascii="Verdana" w:hAnsi="Verdana" w:cs="Times New Roman"/>
          <w:color w:val="777777"/>
          <w:sz w:val="20"/>
          <w:szCs w:val="20"/>
          <w:lang w:val="en-US"/>
        </w:rPr>
        <w:t>Leadership, Integrity and Service, contributing to the Australian community and beyond.  He is now seeking student and community help to tell the stories of Australian soldiers, nurses and other volunteers who were involved in 0808 in preparation for the centenary in 2018.</w:t>
      </w:r>
    </w:p>
    <w:p w14:paraId="7636E601" w14:textId="77777777" w:rsidR="00B63243" w:rsidRPr="00847C61" w:rsidRDefault="00B63243" w:rsidP="00B63243">
      <w:pPr>
        <w:rPr>
          <w:rFonts w:ascii="Verdana" w:hAnsi="Verdana" w:cs="Times New Roman"/>
          <w:color w:val="777777"/>
          <w:sz w:val="20"/>
          <w:szCs w:val="20"/>
          <w:lang w:val="en-US"/>
        </w:rPr>
      </w:pPr>
      <w:r w:rsidRPr="00847C61">
        <w:rPr>
          <w:rFonts w:ascii="Verdana" w:hAnsi="Verdana"/>
          <w:color w:val="777777"/>
          <w:sz w:val="20"/>
          <w:szCs w:val="20"/>
        </w:rPr>
        <w:t xml:space="preserve">Dr O'Flaherty </w:t>
      </w:r>
      <w:r w:rsidRPr="00847C61">
        <w:rPr>
          <w:rFonts w:ascii="Verdana" w:hAnsi="Verdana" w:cs="Times New Roman"/>
          <w:color w:val="777777"/>
          <w:sz w:val="20"/>
          <w:szCs w:val="20"/>
          <w:lang w:val="en-US"/>
        </w:rPr>
        <w:t xml:space="preserve">is writing a major poem </w:t>
      </w:r>
      <w:r w:rsidRPr="00847C61">
        <w:rPr>
          <w:rFonts w:ascii="Verdana" w:hAnsi="Verdana" w:cs="Times New Roman"/>
          <w:b/>
          <w:i/>
          <w:color w:val="777777"/>
          <w:sz w:val="20"/>
          <w:szCs w:val="20"/>
          <w:lang w:val="en-US"/>
        </w:rPr>
        <w:t xml:space="preserve">1918. </w:t>
      </w:r>
      <w:r w:rsidRPr="00847C61">
        <w:rPr>
          <w:rFonts w:ascii="Verdana" w:hAnsi="Verdana" w:cs="Times New Roman"/>
          <w:color w:val="777777"/>
          <w:sz w:val="20"/>
          <w:szCs w:val="20"/>
          <w:lang w:val="en-US"/>
        </w:rPr>
        <w:t xml:space="preserve"> </w:t>
      </w:r>
      <w:proofErr w:type="spellStart"/>
      <w:r w:rsidRPr="00847C61">
        <w:rPr>
          <w:rFonts w:ascii="Verdana" w:hAnsi="Verdana" w:cs="Times New Roman"/>
          <w:color w:val="777777"/>
          <w:sz w:val="20"/>
          <w:szCs w:val="20"/>
          <w:lang w:val="en-US"/>
        </w:rPr>
        <w:t>Dr</w:t>
      </w:r>
      <w:proofErr w:type="spellEnd"/>
      <w:r w:rsidRPr="00847C61">
        <w:rPr>
          <w:rFonts w:ascii="Verdana" w:hAnsi="Verdana" w:cs="Times New Roman"/>
          <w:color w:val="777777"/>
          <w:sz w:val="20"/>
          <w:szCs w:val="20"/>
          <w:lang w:val="en-US"/>
        </w:rPr>
        <w:t xml:space="preserve"> David </w:t>
      </w:r>
      <w:proofErr w:type="spellStart"/>
      <w:r w:rsidRPr="00847C61">
        <w:rPr>
          <w:rFonts w:ascii="Verdana" w:hAnsi="Verdana" w:cs="Times New Roman"/>
          <w:color w:val="777777"/>
          <w:sz w:val="20"/>
          <w:szCs w:val="20"/>
          <w:lang w:val="en-US"/>
        </w:rPr>
        <w:t>Kram</w:t>
      </w:r>
      <w:proofErr w:type="spellEnd"/>
      <w:r w:rsidRPr="00847C61">
        <w:rPr>
          <w:rFonts w:ascii="Verdana" w:hAnsi="Verdana" w:cs="Times New Roman"/>
          <w:color w:val="777777"/>
          <w:sz w:val="20"/>
          <w:szCs w:val="20"/>
          <w:lang w:val="en-US"/>
        </w:rPr>
        <w:t xml:space="preserve"> composed original music to these lyrics for </w:t>
      </w:r>
      <w:r w:rsidRPr="00847C61">
        <w:rPr>
          <w:rFonts w:ascii="Verdana" w:hAnsi="Verdana" w:cs="Times New Roman"/>
          <w:b/>
          <w:i/>
          <w:color w:val="777777"/>
          <w:sz w:val="20"/>
          <w:szCs w:val="20"/>
          <w:lang w:val="en-US"/>
        </w:rPr>
        <w:t>1918-0808</w:t>
      </w:r>
      <w:r w:rsidRPr="00847C61">
        <w:rPr>
          <w:rFonts w:ascii="Verdana" w:hAnsi="Verdana" w:cs="Times New Roman"/>
          <w:color w:val="777777"/>
          <w:sz w:val="20"/>
          <w:szCs w:val="20"/>
          <w:lang w:val="en-US"/>
        </w:rPr>
        <w:t xml:space="preserve"> which premiered at Queen’s Hall, Parliament House, and at The Shrine for 0808 in 2011.  Tom Goodwin was </w:t>
      </w:r>
      <w:proofErr w:type="spellStart"/>
      <w:r w:rsidRPr="00847C61">
        <w:rPr>
          <w:rFonts w:ascii="Verdana" w:hAnsi="Verdana" w:cs="Times New Roman"/>
          <w:i/>
          <w:color w:val="777777"/>
          <w:sz w:val="20"/>
          <w:szCs w:val="20"/>
          <w:lang w:val="en-US"/>
        </w:rPr>
        <w:t>Monash</w:t>
      </w:r>
      <w:proofErr w:type="spellEnd"/>
      <w:r w:rsidRPr="00847C61">
        <w:rPr>
          <w:rFonts w:ascii="Verdana" w:hAnsi="Verdana" w:cs="Times New Roman"/>
          <w:color w:val="777777"/>
          <w:sz w:val="20"/>
          <w:szCs w:val="20"/>
          <w:lang w:val="en-US"/>
        </w:rPr>
        <w:t xml:space="preserve"> as Scotch College musicians and senior choir performed the premieres.</w:t>
      </w:r>
    </w:p>
    <w:p w14:paraId="0E17214D" w14:textId="77777777" w:rsidR="00B63243" w:rsidRPr="00847C61" w:rsidRDefault="00B63243" w:rsidP="00B63243">
      <w:pPr>
        <w:rPr>
          <w:rFonts w:ascii="Verdana" w:hAnsi="Verdana"/>
          <w:color w:val="777777"/>
          <w:sz w:val="20"/>
          <w:szCs w:val="20"/>
        </w:rPr>
      </w:pPr>
    </w:p>
    <w:sectPr w:rsidR="00B63243" w:rsidRPr="00847C61" w:rsidSect="00960681">
      <w:pgSz w:w="11904" w:h="16835"/>
      <w:pgMar w:top="1440" w:right="1230" w:bottom="1440" w:left="123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EE"/>
    <w:rsid w:val="00045F58"/>
    <w:rsid w:val="000768C3"/>
    <w:rsid w:val="00495720"/>
    <w:rsid w:val="0056614D"/>
    <w:rsid w:val="00847C61"/>
    <w:rsid w:val="00960681"/>
    <w:rsid w:val="00B63243"/>
    <w:rsid w:val="00B65C36"/>
    <w:rsid w:val="00CC22E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4B8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2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22EE"/>
    <w:rPr>
      <w:rFonts w:ascii="Lucida Grande" w:hAnsi="Lucida Grande" w:cs="Lucida Grande"/>
      <w:sz w:val="18"/>
      <w:szCs w:val="18"/>
    </w:rPr>
  </w:style>
  <w:style w:type="character" w:styleId="Hyperlink">
    <w:name w:val="Hyperlink"/>
    <w:basedOn w:val="DefaultParagraphFont"/>
    <w:uiPriority w:val="99"/>
    <w:unhideWhenUsed/>
    <w:rsid w:val="00B632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2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22EE"/>
    <w:rPr>
      <w:rFonts w:ascii="Lucida Grande" w:hAnsi="Lucida Grande" w:cs="Lucida Grande"/>
      <w:sz w:val="18"/>
      <w:szCs w:val="18"/>
    </w:rPr>
  </w:style>
  <w:style w:type="character" w:styleId="Hyperlink">
    <w:name w:val="Hyperlink"/>
    <w:basedOn w:val="DefaultParagraphFont"/>
    <w:uiPriority w:val="99"/>
    <w:unhideWhenUsed/>
    <w:rsid w:val="00B632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0808.org.au" TargetMode="External"/><Relationship Id="rId5" Type="http://schemas.openxmlformats.org/officeDocument/2006/relationships/image" Target="media/image1.tiff"/><Relationship Id="rId10" Type="http://schemas.openxmlformats.org/officeDocument/2006/relationships/image" Target="media/image6.tiff"/><Relationship Id="rId4" Type="http://schemas.openxmlformats.org/officeDocument/2006/relationships/webSettings" Target="webSettings.xml"/><Relationship Id="rId9"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Phil Bowley</cp:lastModifiedBy>
  <cp:revision>5</cp:revision>
  <dcterms:created xsi:type="dcterms:W3CDTF">2012-08-23T22:08:00Z</dcterms:created>
  <dcterms:modified xsi:type="dcterms:W3CDTF">2012-09-05T11:40:00Z</dcterms:modified>
</cp:coreProperties>
</file>